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5C" w:rsidRPr="00A4356B" w:rsidRDefault="001A5E5C" w:rsidP="001A5E5C">
      <w:pPr>
        <w:pStyle w:val="Standard"/>
        <w:spacing w:after="0"/>
        <w:jc w:val="center"/>
        <w:rPr>
          <w:rFonts w:ascii="Times New Roman" w:hAnsi="Times New Roman" w:cs="Times New Roman"/>
          <w:b/>
          <w:bCs/>
          <w:sz w:val="20"/>
          <w:szCs w:val="20"/>
        </w:rPr>
      </w:pPr>
      <w:r w:rsidRPr="00A4356B">
        <w:rPr>
          <w:rFonts w:ascii="Times New Roman" w:hAnsi="Times New Roman" w:cs="Times New Roman"/>
          <w:b/>
          <w:bCs/>
          <w:sz w:val="20"/>
          <w:szCs w:val="20"/>
        </w:rPr>
        <w:t>Kryteria wyboru dla działania „Wdrażanie operacji w ramach strategii rozwoju lokalnego kierowanego przez społeczność”</w:t>
      </w:r>
    </w:p>
    <w:p w:rsidR="001A5E5C" w:rsidRPr="00A4356B" w:rsidRDefault="001A5E5C" w:rsidP="001A5E5C">
      <w:pPr>
        <w:pStyle w:val="Standard"/>
        <w:spacing w:after="0" w:line="360" w:lineRule="auto"/>
        <w:jc w:val="center"/>
        <w:rPr>
          <w:rFonts w:ascii="Times New Roman" w:hAnsi="Times New Roman" w:cs="Times New Roman"/>
          <w:b/>
          <w:bCs/>
          <w:sz w:val="20"/>
          <w:szCs w:val="20"/>
        </w:rPr>
      </w:pPr>
      <w:r w:rsidRPr="00A4356B">
        <w:rPr>
          <w:rFonts w:ascii="Times New Roman" w:hAnsi="Times New Roman" w:cs="Times New Roman"/>
          <w:b/>
          <w:bCs/>
          <w:sz w:val="20"/>
          <w:szCs w:val="20"/>
        </w:rPr>
        <w:t>w ramach zakresu „Utworzenie nowego przedsiębiorstwa na obszarze objętym LSR”</w:t>
      </w:r>
    </w:p>
    <w:p w:rsidR="001A5E5C" w:rsidRPr="00A4356B" w:rsidRDefault="001A5E5C" w:rsidP="001A5E5C">
      <w:pPr>
        <w:pStyle w:val="Standard"/>
        <w:spacing w:after="0" w:line="360" w:lineRule="auto"/>
        <w:jc w:val="both"/>
        <w:rPr>
          <w:rFonts w:ascii="Times New Roman" w:hAnsi="Times New Roman" w:cs="Times New Roman"/>
          <w:b/>
          <w:bCs/>
          <w:sz w:val="20"/>
          <w:szCs w:val="20"/>
        </w:rPr>
      </w:pPr>
      <w:r w:rsidRPr="00A4356B">
        <w:rPr>
          <w:rFonts w:ascii="Times New Roman" w:hAnsi="Times New Roman" w:cs="Times New Roman"/>
          <w:b/>
          <w:bCs/>
          <w:sz w:val="20"/>
          <w:szCs w:val="20"/>
        </w:rPr>
        <w:t xml:space="preserve">Max: 22 </w:t>
      </w:r>
    </w:p>
    <w:p w:rsidR="001A5E5C" w:rsidRPr="00A4356B" w:rsidRDefault="001A5E5C" w:rsidP="001A5E5C">
      <w:pPr>
        <w:pStyle w:val="Standard"/>
        <w:spacing w:after="0" w:line="360" w:lineRule="auto"/>
        <w:jc w:val="both"/>
        <w:rPr>
          <w:rFonts w:ascii="Times New Roman" w:hAnsi="Times New Roman" w:cs="Times New Roman"/>
          <w:b/>
          <w:bCs/>
          <w:sz w:val="20"/>
          <w:szCs w:val="20"/>
        </w:rPr>
      </w:pPr>
      <w:r w:rsidRPr="00A4356B">
        <w:rPr>
          <w:rFonts w:ascii="Times New Roman" w:hAnsi="Times New Roman" w:cs="Times New Roman"/>
          <w:b/>
          <w:bCs/>
          <w:sz w:val="20"/>
          <w:szCs w:val="20"/>
        </w:rPr>
        <w:t xml:space="preserve">Min (ponad 50%): 12 </w:t>
      </w:r>
    </w:p>
    <w:p w:rsidR="001A5E5C" w:rsidRPr="00921C22" w:rsidRDefault="001A5E5C" w:rsidP="001A5E5C">
      <w:pPr>
        <w:pStyle w:val="Standard"/>
        <w:jc w:val="both"/>
        <w:rPr>
          <w:rFonts w:ascii="Times New Roman" w:hAnsi="Times New Roman" w:cs="Times New Roman"/>
          <w:b/>
          <w:bCs/>
          <w:sz w:val="20"/>
          <w:szCs w:val="20"/>
        </w:rPr>
      </w:pPr>
      <w:r w:rsidRPr="00921C22">
        <w:rPr>
          <w:rFonts w:ascii="Times New Roman" w:hAnsi="Times New Roman" w:cs="Times New Roman"/>
          <w:b/>
          <w:bCs/>
          <w:sz w:val="20"/>
          <w:szCs w:val="20"/>
        </w:rPr>
        <w:t>Ocena operacji na podstawie kryteriów wyboru polega na dokonaniu oceny operacji zakwalifikowanych wcześniej, jako zgodnych z zakresem tematycznym wskazanym w ogłoszeniu oraz zgodnych z LSR ,na podstawie specyficznych dla danej LGD kryteriów wyboru. Jej zasadniczym celem jest wybór operacji, które w największym stopniu mogą realizować założenia LSR. Ze względu na różne cele i charakter poszczególnych działań stosowane są różne zestawy kryteriów wyboru. Ocena dokonywana jest indywidualnie przez członków Rady na imiennych kartach oceny operacji wg kryteriów wyboru. Miejsce operacji na liście określi średnia arytmetyczna wszystkich indywidualnych ocen.</w:t>
      </w:r>
    </w:p>
    <w:tbl>
      <w:tblPr>
        <w:tblW w:w="9615" w:type="dxa"/>
        <w:tblInd w:w="6" w:type="dxa"/>
        <w:tblLayout w:type="fixed"/>
        <w:tblCellMar>
          <w:left w:w="10" w:type="dxa"/>
          <w:right w:w="10" w:type="dxa"/>
        </w:tblCellMar>
        <w:tblLook w:val="04A0"/>
      </w:tblPr>
      <w:tblGrid>
        <w:gridCol w:w="555"/>
        <w:gridCol w:w="4934"/>
        <w:gridCol w:w="2835"/>
        <w:gridCol w:w="1291"/>
      </w:tblGrid>
      <w:tr w:rsidR="001A5E5C" w:rsidRPr="00921C22" w:rsidTr="008D65B8">
        <w:tc>
          <w:tcPr>
            <w:tcW w:w="55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1A5E5C" w:rsidRPr="00921C22" w:rsidRDefault="001A5E5C" w:rsidP="008D65B8">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Lp.</w:t>
            </w:r>
          </w:p>
        </w:tc>
        <w:tc>
          <w:tcPr>
            <w:tcW w:w="493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1A5E5C" w:rsidRPr="00921C22" w:rsidRDefault="001A5E5C" w:rsidP="008D65B8">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Nazwa kryterium</w:t>
            </w:r>
          </w:p>
        </w:tc>
        <w:tc>
          <w:tcPr>
            <w:tcW w:w="283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1A5E5C" w:rsidRPr="00921C22" w:rsidRDefault="001A5E5C" w:rsidP="008D65B8">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Opis</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A5E5C" w:rsidRPr="00921C22" w:rsidRDefault="001A5E5C" w:rsidP="008D65B8">
            <w:pPr>
              <w:pStyle w:val="Standard"/>
              <w:jc w:val="center"/>
              <w:rPr>
                <w:rFonts w:ascii="Times New Roman" w:hAnsi="Times New Roman" w:cs="Times New Roman"/>
                <w:b/>
                <w:bCs/>
                <w:sz w:val="20"/>
                <w:szCs w:val="20"/>
              </w:rPr>
            </w:pPr>
            <w:r w:rsidRPr="00921C22">
              <w:rPr>
                <w:rFonts w:ascii="Times New Roman" w:hAnsi="Times New Roman" w:cs="Times New Roman"/>
                <w:b/>
                <w:bCs/>
                <w:sz w:val="20"/>
                <w:szCs w:val="20"/>
              </w:rPr>
              <w:t>Źródło weryfikacji</w:t>
            </w:r>
          </w:p>
        </w:tc>
      </w:tr>
      <w:tr w:rsidR="001A5E5C" w:rsidRPr="00921C22" w:rsidTr="008D65B8">
        <w:trPr>
          <w:trHeight w:val="2191"/>
        </w:trPr>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rPr>
                <w:rFonts w:ascii="Times New Roman" w:hAnsi="Times New Roman" w:cs="Times New Roman"/>
                <w:sz w:val="20"/>
                <w:szCs w:val="20"/>
              </w:rPr>
            </w:pPr>
            <w:r w:rsidRPr="00921C22">
              <w:rPr>
                <w:rFonts w:ascii="Times New Roman" w:hAnsi="Times New Roman" w:cs="Times New Roman"/>
                <w:sz w:val="20"/>
                <w:szCs w:val="20"/>
              </w:rPr>
              <w:t>1.</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rPr>
                <w:rFonts w:ascii="Times New Roman" w:hAnsi="Times New Roman" w:cs="Times New Roman"/>
                <w:b/>
                <w:sz w:val="20"/>
                <w:szCs w:val="20"/>
              </w:rPr>
            </w:pPr>
            <w:r w:rsidRPr="00921C22">
              <w:rPr>
                <w:rFonts w:ascii="Times New Roman" w:hAnsi="Times New Roman" w:cs="Times New Roman"/>
                <w:b/>
                <w:sz w:val="20"/>
                <w:szCs w:val="20"/>
              </w:rPr>
              <w:t>Kwalifikacje wnioskodawcy</w:t>
            </w:r>
          </w:p>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Posiada doświadczenie zawodowe zgodne z zakresem planowanej działalności lub posiada wykształcenie (kursy, szkolenia itp.) zgodne z zakresem rozpoczynanej działalności – </w:t>
            </w:r>
            <w:r w:rsidRPr="00921C22">
              <w:rPr>
                <w:rFonts w:ascii="Times New Roman" w:hAnsi="Times New Roman" w:cs="Times New Roman"/>
                <w:b/>
                <w:bCs/>
                <w:sz w:val="20"/>
                <w:szCs w:val="20"/>
              </w:rPr>
              <w:t>1 pkt.</w:t>
            </w:r>
          </w:p>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Nie posiada doświadczenia lub wykształcenia – </w:t>
            </w:r>
            <w:r w:rsidRPr="00921C22">
              <w:rPr>
                <w:rFonts w:ascii="Times New Roman" w:hAnsi="Times New Roman" w:cs="Times New Roman"/>
                <w:b/>
                <w:bCs/>
                <w:sz w:val="20"/>
                <w:szCs w:val="20"/>
              </w:rPr>
              <w:t>0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Preferuje się wnioskodawców posiadających odpowiednie kwalifikacje lub doświadczenie do przedmiotu operacji.</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rPr>
                <w:rFonts w:ascii="Times New Roman" w:hAnsi="Times New Roman" w:cs="Times New Roman"/>
                <w:sz w:val="20"/>
                <w:szCs w:val="20"/>
              </w:rPr>
            </w:pPr>
            <w:r w:rsidRPr="00921C22">
              <w:rPr>
                <w:rFonts w:ascii="Times New Roman" w:hAnsi="Times New Roman" w:cs="Times New Roman"/>
                <w:sz w:val="20"/>
                <w:szCs w:val="20"/>
              </w:rPr>
              <w:t>Dokumenty potwierdzające doświadczenie lub wykształcenie</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2.</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Charakter podejmowanej działalności:</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Usługi noclegowe, gastronomiczne, rekreacyjne i usługi </w:t>
            </w:r>
            <w:proofErr w:type="spellStart"/>
            <w:r w:rsidRPr="00921C22">
              <w:rPr>
                <w:rFonts w:ascii="Times New Roman" w:hAnsi="Times New Roman" w:cs="Times New Roman"/>
                <w:sz w:val="20"/>
                <w:szCs w:val="20"/>
              </w:rPr>
              <w:t>okołoturystyczne</w:t>
            </w:r>
            <w:proofErr w:type="spellEnd"/>
            <w:r w:rsidRPr="00921C22">
              <w:rPr>
                <w:rFonts w:ascii="Times New Roman" w:hAnsi="Times New Roman" w:cs="Times New Roman"/>
                <w:sz w:val="20"/>
                <w:szCs w:val="20"/>
              </w:rPr>
              <w:t xml:space="preserve"> – 3</w:t>
            </w:r>
            <w:r w:rsidRPr="00921C22">
              <w:rPr>
                <w:rFonts w:ascii="Times New Roman" w:hAnsi="Times New Roman" w:cs="Times New Roman"/>
                <w:b/>
                <w:bCs/>
                <w:sz w:val="20"/>
                <w:szCs w:val="20"/>
              </w:rPr>
              <w:t xml:space="preserve">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Działalność produkcyjna lub usługowa – 2</w:t>
            </w:r>
            <w:r w:rsidRPr="00921C22">
              <w:rPr>
                <w:rFonts w:ascii="Times New Roman" w:hAnsi="Times New Roman" w:cs="Times New Roman"/>
                <w:b/>
                <w:bCs/>
                <w:sz w:val="20"/>
                <w:szCs w:val="20"/>
              </w:rPr>
              <w:t xml:space="preserve">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Inna działalność - </w:t>
            </w:r>
            <w:r w:rsidRPr="00921C22">
              <w:rPr>
                <w:rFonts w:ascii="Times New Roman" w:hAnsi="Times New Roman" w:cs="Times New Roman"/>
                <w:b/>
                <w:bCs/>
                <w:sz w:val="20"/>
                <w:szCs w:val="20"/>
              </w:rPr>
              <w:t>1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Preferowane są operacje integrujące sektor turystyki w branżach noclegowych, gastronomicznych, rekreacyjnych i usług </w:t>
            </w:r>
            <w:proofErr w:type="spellStart"/>
            <w:r w:rsidRPr="00921C22">
              <w:rPr>
                <w:rFonts w:ascii="Times New Roman" w:hAnsi="Times New Roman" w:cs="Times New Roman"/>
                <w:sz w:val="20"/>
                <w:szCs w:val="20"/>
              </w:rPr>
              <w:t>okołoturystycznych</w:t>
            </w:r>
            <w:proofErr w:type="spellEnd"/>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Zakres PKD wskazany we wniosku</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3.</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Liczba nowoutworzonych miejsc pracy (w przeliczeniu na etaty średnioroczne)</w:t>
            </w:r>
          </w:p>
          <w:p w:rsidR="001A5E5C" w:rsidRPr="00921C22" w:rsidRDefault="001A5E5C" w:rsidP="008D65B8">
            <w:pPr>
              <w:pStyle w:val="Standard"/>
              <w:spacing w:after="120"/>
              <w:jc w:val="both"/>
              <w:rPr>
                <w:rFonts w:ascii="Times New Roman" w:hAnsi="Times New Roman" w:cs="Times New Roman"/>
                <w:sz w:val="20"/>
                <w:szCs w:val="20"/>
              </w:rPr>
            </w:pPr>
            <w:proofErr w:type="spellStart"/>
            <w:r w:rsidRPr="00921C22">
              <w:rPr>
                <w:rFonts w:ascii="Times New Roman" w:hAnsi="Times New Roman" w:cs="Times New Roman"/>
                <w:sz w:val="20"/>
                <w:szCs w:val="20"/>
              </w:rPr>
              <w:t>samozatrudnienie</w:t>
            </w:r>
            <w:proofErr w:type="spellEnd"/>
            <w:r w:rsidRPr="00921C22">
              <w:rPr>
                <w:rFonts w:ascii="Times New Roman" w:hAnsi="Times New Roman" w:cs="Times New Roman"/>
                <w:sz w:val="20"/>
                <w:szCs w:val="20"/>
              </w:rPr>
              <w:t xml:space="preserve"> – </w:t>
            </w:r>
            <w:r w:rsidRPr="00921C22">
              <w:rPr>
                <w:rFonts w:ascii="Times New Roman" w:hAnsi="Times New Roman" w:cs="Times New Roman"/>
                <w:b/>
                <w:bCs/>
                <w:sz w:val="20"/>
                <w:szCs w:val="20"/>
              </w:rPr>
              <w:t>1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utworzenie większej ilości miejsc pracy, niż to wynika z </w:t>
            </w:r>
            <w:proofErr w:type="spellStart"/>
            <w:r w:rsidRPr="00921C22">
              <w:rPr>
                <w:rFonts w:ascii="Times New Roman" w:hAnsi="Times New Roman" w:cs="Times New Roman"/>
                <w:sz w:val="20"/>
                <w:szCs w:val="20"/>
              </w:rPr>
              <w:t>samozatrudnienia</w:t>
            </w:r>
            <w:proofErr w:type="spellEnd"/>
            <w:r w:rsidRPr="00921C22">
              <w:rPr>
                <w:rFonts w:ascii="Times New Roman" w:hAnsi="Times New Roman" w:cs="Times New Roman"/>
                <w:sz w:val="20"/>
                <w:szCs w:val="20"/>
              </w:rPr>
              <w:t xml:space="preserve"> – </w:t>
            </w:r>
            <w:r w:rsidRPr="00921C22">
              <w:rPr>
                <w:rFonts w:ascii="Times New Roman" w:hAnsi="Times New Roman" w:cs="Times New Roman"/>
                <w:b/>
                <w:bCs/>
                <w:sz w:val="20"/>
                <w:szCs w:val="20"/>
              </w:rPr>
              <w:t>2 pkt.</w:t>
            </w:r>
          </w:p>
          <w:p w:rsidR="001A5E5C" w:rsidRPr="00921C22" w:rsidRDefault="001A5E5C" w:rsidP="008D65B8">
            <w:pPr>
              <w:pStyle w:val="Standard"/>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Oceniany jest wpływ realizacji operacji na tworzenie nowych miejsc pracy i pobudzenia gospodarczego. Preferowane będą operacje, które przyczynią się do utworzenia jak największej liczby miejsc pracy.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Zapisy z wniosku o dofinansowanie</w:t>
            </w:r>
          </w:p>
        </w:tc>
      </w:tr>
      <w:tr w:rsidR="001A5E5C" w:rsidRPr="00921C22" w:rsidTr="008D65B8">
        <w:tc>
          <w:tcPr>
            <w:tcW w:w="555" w:type="dxa"/>
            <w:tcBorders>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4.</w:t>
            </w:r>
          </w:p>
        </w:tc>
        <w:tc>
          <w:tcPr>
            <w:tcW w:w="4934" w:type="dxa"/>
            <w:tcBorders>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bCs/>
                <w:sz w:val="20"/>
                <w:szCs w:val="20"/>
              </w:rPr>
            </w:pPr>
            <w:r w:rsidRPr="00921C22">
              <w:rPr>
                <w:rFonts w:ascii="Times New Roman" w:hAnsi="Times New Roman" w:cs="Times New Roman"/>
                <w:b/>
                <w:bCs/>
                <w:sz w:val="20"/>
                <w:szCs w:val="20"/>
              </w:rPr>
              <w:t>Priorytetowe grupy wnioskodawców</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Osoba nie należąca do grup de faworyzowanych wskazanych w LSR –</w:t>
            </w:r>
            <w:r w:rsidRPr="00921C22">
              <w:rPr>
                <w:rFonts w:ascii="Times New Roman" w:hAnsi="Times New Roman" w:cs="Times New Roman"/>
                <w:b/>
                <w:bCs/>
                <w:sz w:val="20"/>
                <w:szCs w:val="20"/>
              </w:rPr>
              <w:t xml:space="preserve"> 0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kobiety z obszarów wiejskich –</w:t>
            </w:r>
            <w:r w:rsidRPr="00921C22">
              <w:rPr>
                <w:rFonts w:ascii="Times New Roman" w:hAnsi="Times New Roman" w:cs="Times New Roman"/>
                <w:b/>
                <w:bCs/>
                <w:sz w:val="20"/>
                <w:szCs w:val="20"/>
              </w:rPr>
              <w:t xml:space="preserve"> 3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posiadająca małe niewyspecjalizowane gospodarstwo rolne (do 5 ha) – </w:t>
            </w:r>
            <w:r w:rsidRPr="00921C22">
              <w:rPr>
                <w:rFonts w:ascii="Times New Roman" w:hAnsi="Times New Roman" w:cs="Times New Roman"/>
                <w:b/>
                <w:bCs/>
                <w:sz w:val="20"/>
                <w:szCs w:val="20"/>
              </w:rPr>
              <w:t>3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do 30-tego roku życia – </w:t>
            </w:r>
            <w:r w:rsidRPr="00921C22">
              <w:rPr>
                <w:rFonts w:ascii="Times New Roman" w:hAnsi="Times New Roman" w:cs="Times New Roman"/>
                <w:b/>
                <w:bCs/>
                <w:sz w:val="20"/>
                <w:szCs w:val="20"/>
              </w:rPr>
              <w:t>3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lastRenderedPageBreak/>
              <w:t>lub</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osoba długotrwale bezrobotna – </w:t>
            </w:r>
            <w:r w:rsidRPr="00921C22">
              <w:rPr>
                <w:rFonts w:ascii="Times New Roman" w:hAnsi="Times New Roman" w:cs="Times New Roman"/>
                <w:b/>
                <w:bCs/>
                <w:sz w:val="20"/>
                <w:szCs w:val="20"/>
              </w:rPr>
              <w:t>3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bCs/>
                <w:sz w:val="20"/>
                <w:szCs w:val="20"/>
              </w:rPr>
              <w:t xml:space="preserve">osoba  powyżej 45 – tego roku życia </w:t>
            </w:r>
            <w:r w:rsidRPr="00921C22">
              <w:rPr>
                <w:rFonts w:ascii="Times New Roman" w:hAnsi="Times New Roman" w:cs="Times New Roman"/>
                <w:b/>
                <w:bCs/>
                <w:sz w:val="20"/>
                <w:szCs w:val="20"/>
              </w:rPr>
              <w:t xml:space="preserve">– </w:t>
            </w:r>
            <w:r w:rsidRPr="00921C22">
              <w:rPr>
                <w:rFonts w:ascii="Times New Roman" w:hAnsi="Times New Roman" w:cs="Times New Roman"/>
                <w:b/>
                <w:sz w:val="20"/>
                <w:szCs w:val="20"/>
              </w:rPr>
              <w:t>3 pkt.</w:t>
            </w:r>
          </w:p>
        </w:tc>
        <w:tc>
          <w:tcPr>
            <w:tcW w:w="2835" w:type="dxa"/>
            <w:tcBorders>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lastRenderedPageBreak/>
              <w:t xml:space="preserve">Preferowani są wnioskodawcy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na dostęp do rynku pracy tj.</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kobiety z obszarów wiejskich,</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posiadające małe niewyspecjalizowane gospodarstwa rolne (do 5 ha),</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do 30-tego roku życia,</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osoby długotrwale bezrobotne,</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 osoby  powyżej 45 –tego roku </w:t>
            </w:r>
            <w:r w:rsidRPr="00921C22">
              <w:rPr>
                <w:rFonts w:ascii="Times New Roman" w:hAnsi="Times New Roman" w:cs="Times New Roman"/>
                <w:sz w:val="20"/>
                <w:szCs w:val="20"/>
              </w:rPr>
              <w:lastRenderedPageBreak/>
              <w:t>życia</w:t>
            </w:r>
          </w:p>
        </w:tc>
        <w:tc>
          <w:tcPr>
            <w:tcW w:w="1291" w:type="dxa"/>
            <w:tcBorders>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Oświadczenie wnioskodawcy wraz z zaświadczeniem z odpowiedniej instytucji</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napToGrid w:val="0"/>
              <w:jc w:val="both"/>
              <w:rPr>
                <w:rFonts w:ascii="Times New Roman" w:hAnsi="Times New Roman" w:cs="Times New Roman"/>
                <w:sz w:val="20"/>
                <w:szCs w:val="20"/>
              </w:rPr>
            </w:pPr>
          </w:p>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5.</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Operacja przewiduje zastosowanie rozwiązań sprzyjających ochronie środowiska</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Nie – </w:t>
            </w:r>
            <w:r w:rsidRPr="00921C22">
              <w:rPr>
                <w:rFonts w:ascii="Times New Roman" w:hAnsi="Times New Roman" w:cs="Times New Roman"/>
                <w:b/>
                <w:bCs/>
                <w:sz w:val="20"/>
                <w:szCs w:val="20"/>
              </w:rPr>
              <w:t>0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Tak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8C652A" w:rsidRDefault="001A5E5C" w:rsidP="008D65B8">
            <w:pPr>
              <w:pStyle w:val="Standard"/>
              <w:spacing w:after="120"/>
              <w:jc w:val="both"/>
              <w:rPr>
                <w:rFonts w:ascii="Times New Roman" w:hAnsi="Times New Roman" w:cs="Times New Roman"/>
                <w:sz w:val="20"/>
                <w:szCs w:val="20"/>
              </w:rPr>
            </w:pPr>
            <w:r w:rsidRPr="008C652A">
              <w:rPr>
                <w:rFonts w:ascii="Times New Roman" w:hAnsi="Times New Roman" w:cs="Times New Roman"/>
                <w:sz w:val="20"/>
                <w:szCs w:val="20"/>
              </w:rPr>
              <w:t>Preferuje operacje, które bezpośrednio przyczynią się do ochrony środowiska naturalnego Konkretne proekologiczne rozwiązanie musi zostać przewidziane w budżecie projektu i musi stanowić min 5</w:t>
            </w:r>
            <w:r w:rsidRPr="008C652A">
              <w:rPr>
                <w:rFonts w:ascii="Times New Roman" w:hAnsi="Times New Roman" w:cs="Times New Roman"/>
                <w:b/>
                <w:sz w:val="20"/>
                <w:szCs w:val="20"/>
              </w:rPr>
              <w:t xml:space="preserve"> %</w:t>
            </w:r>
            <w:r w:rsidRPr="008C652A">
              <w:rPr>
                <w:rFonts w:ascii="Times New Roman" w:hAnsi="Times New Roman" w:cs="Times New Roman"/>
                <w:sz w:val="20"/>
                <w:szCs w:val="20"/>
              </w:rPr>
              <w:t xml:space="preserve"> sumy wydatków stanowiących podstawę wyliczenia kwoty pomocy.</w:t>
            </w:r>
          </w:p>
          <w:p w:rsidR="001A5E5C" w:rsidRPr="00921C22" w:rsidRDefault="001A5E5C" w:rsidP="008D65B8">
            <w:pPr>
              <w:pStyle w:val="Standard"/>
              <w:spacing w:after="120"/>
              <w:jc w:val="both"/>
              <w:rPr>
                <w:rFonts w:ascii="Times New Roman" w:hAnsi="Times New Roman" w:cs="Times New Roman"/>
                <w:sz w:val="20"/>
                <w:szCs w:val="20"/>
              </w:rPr>
            </w:pPr>
            <w:r w:rsidRPr="008C652A">
              <w:rPr>
                <w:rFonts w:ascii="Times New Roman" w:hAnsi="Times New Roman" w:cs="Times New Roman"/>
                <w:sz w:val="20"/>
                <w:szCs w:val="20"/>
              </w:rPr>
              <w:t>W ocenie kryterium nie będą brane pod uwagę standardowe rozwiązania powszechnie stosowane w danym asortymencie, stanowiące normę - chodzi w szczególności o zakup nowych maszyn, urządzeń elektrycznych i elektronicznych (różnorodne klasy energooszczędności), środków transportu.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Uzasadnienie we wniosku o dofinansowanie</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6.</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Innowacyjność operacji</w:t>
            </w:r>
          </w:p>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nie zawiera elementów innowacyjnych – </w:t>
            </w:r>
            <w:r w:rsidRPr="00921C22">
              <w:rPr>
                <w:rFonts w:ascii="Times New Roman" w:hAnsi="Times New Roman" w:cs="Times New Roman"/>
                <w:b/>
                <w:bCs/>
                <w:sz w:val="20"/>
                <w:szCs w:val="20"/>
              </w:rPr>
              <w:t>0 pkt.</w:t>
            </w:r>
          </w:p>
          <w:p w:rsidR="001A5E5C" w:rsidRPr="00921C22" w:rsidRDefault="001A5E5C" w:rsidP="008D65B8">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zawiera elementy innowacyjne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Preferowane są operacje innowacyjne.</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Innowacja to wdrożenie nowego lub znacząco udoskonalonego produktu, wyrobu, usługi lub procesu, nowej metody marketingowej lub nowej metody organizacyjnej w praktyce gospodarczej, organizacji miejsca pracy lub stosunkach z otoczeniem, nowatorski sposób wykorzystania lokalnych zasobów oraz nowe sposoby zaangażowania lokalnej społeczności w proces rozwoju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 xml:space="preserve">Uzasadnienie we wniosku o dofinansowanie  </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napToGrid w:val="0"/>
              <w:jc w:val="both"/>
              <w:rPr>
                <w:rFonts w:ascii="Times New Roman" w:hAnsi="Times New Roman" w:cs="Times New Roman"/>
                <w:sz w:val="20"/>
                <w:szCs w:val="20"/>
              </w:rPr>
            </w:pPr>
            <w:r w:rsidRPr="00921C22">
              <w:rPr>
                <w:rFonts w:ascii="Times New Roman" w:hAnsi="Times New Roman" w:cs="Times New Roman"/>
                <w:sz w:val="20"/>
                <w:szCs w:val="20"/>
              </w:rPr>
              <w:t>7</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Doradztwo biura LGD</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nie korzystał z doradztwa Biura LGD – </w:t>
            </w:r>
            <w:r w:rsidRPr="00921C22">
              <w:rPr>
                <w:rFonts w:ascii="Times New Roman" w:hAnsi="Times New Roman" w:cs="Times New Roman"/>
                <w:b/>
                <w:bCs/>
                <w:sz w:val="20"/>
                <w:szCs w:val="20"/>
              </w:rPr>
              <w:t>0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korzystał z doradztwa Biura LGD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Preferuje się wnioskodawców korzystających z doradztwa biura LGD w zakresie przygotowania wniosków o przyznanie pomocy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Dokumentacja LGD (np. karta doradztwa, wydruki email, listy spotkań informacyjn</w:t>
            </w:r>
            <w:r w:rsidRPr="00921C22">
              <w:rPr>
                <w:rFonts w:ascii="Times New Roman" w:hAnsi="Times New Roman" w:cs="Times New Roman"/>
                <w:sz w:val="20"/>
                <w:szCs w:val="20"/>
              </w:rPr>
              <w:lastRenderedPageBreak/>
              <w:t>ych i szkoleń)</w:t>
            </w:r>
          </w:p>
        </w:tc>
      </w:tr>
      <w:tr w:rsidR="001A5E5C" w:rsidRPr="00921C22" w:rsidTr="008D65B8">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napToGrid w:val="0"/>
              <w:jc w:val="both"/>
              <w:rPr>
                <w:rFonts w:ascii="Times New Roman" w:hAnsi="Times New Roman" w:cs="Times New Roman"/>
                <w:sz w:val="20"/>
                <w:szCs w:val="20"/>
              </w:rPr>
            </w:pPr>
            <w:r w:rsidRPr="00921C22">
              <w:rPr>
                <w:rFonts w:ascii="Times New Roman" w:hAnsi="Times New Roman" w:cs="Times New Roman"/>
                <w:sz w:val="20"/>
                <w:szCs w:val="20"/>
              </w:rPr>
              <w:lastRenderedPageBreak/>
              <w:t>8</w:t>
            </w:r>
          </w:p>
        </w:tc>
        <w:tc>
          <w:tcPr>
            <w:tcW w:w="4934"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spacing w:after="120"/>
              <w:jc w:val="both"/>
              <w:rPr>
                <w:rFonts w:cs="Times New Roman"/>
                <w:b/>
                <w:sz w:val="20"/>
                <w:szCs w:val="20"/>
              </w:rPr>
            </w:pPr>
            <w:r w:rsidRPr="00921C22">
              <w:rPr>
                <w:rFonts w:ascii="Times New Roman" w:hAnsi="Times New Roman" w:cs="Times New Roman"/>
                <w:b/>
                <w:sz w:val="20"/>
                <w:szCs w:val="20"/>
              </w:rPr>
              <w:t>Udokumentowanie planowanych do poniesienia kosztów</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ujęta we wniosku została odpowiednio uzasadniona i udokumentowana we wniosku o przyznanie pomocy:</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 koszty jednostkowe równe lub większe niż 500 zł netto przedstawiono 3 oferty cenowe lub kosztorys oraz koszty jednostkowe poniżej 500 zł netto – przedstawiono przynajmniej jedną ofertę cenową – </w:t>
            </w:r>
            <w:r w:rsidRPr="00921C22">
              <w:rPr>
                <w:rFonts w:ascii="Times New Roman" w:hAnsi="Times New Roman" w:cs="Times New Roman"/>
                <w:b/>
                <w:bCs/>
                <w:sz w:val="20"/>
                <w:szCs w:val="20"/>
              </w:rPr>
              <w:t>4 pkt.</w:t>
            </w:r>
          </w:p>
          <w:p w:rsidR="001A5E5C" w:rsidRPr="00921C22" w:rsidRDefault="001A5E5C" w:rsidP="008D65B8">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nie została odpowiednio uzasadniona i  udokumentowana we wniosku o przyznanie pomocy:</w:t>
            </w:r>
          </w:p>
          <w:p w:rsidR="001A5E5C" w:rsidRPr="00921C22" w:rsidRDefault="001A5E5C" w:rsidP="008D65B8">
            <w:pPr>
              <w:pStyle w:val="Standard"/>
              <w:spacing w:after="120"/>
              <w:jc w:val="both"/>
              <w:rPr>
                <w:rFonts w:ascii="Times New Roman" w:hAnsi="Times New Roman" w:cs="Times New Roman"/>
                <w:b/>
                <w:bCs/>
                <w:sz w:val="20"/>
                <w:szCs w:val="20"/>
              </w:rPr>
            </w:pPr>
            <w:r w:rsidRPr="00921C22">
              <w:rPr>
                <w:rFonts w:ascii="Times New Roman" w:hAnsi="Times New Roman" w:cs="Times New Roman"/>
                <w:sz w:val="20"/>
                <w:szCs w:val="20"/>
              </w:rPr>
              <w:t xml:space="preserve">-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w:t>
            </w:r>
            <w:r w:rsidRPr="00921C22">
              <w:rPr>
                <w:rFonts w:ascii="Times New Roman" w:hAnsi="Times New Roman" w:cs="Times New Roman"/>
                <w:b/>
                <w:bCs/>
                <w:sz w:val="20"/>
                <w:szCs w:val="20"/>
              </w:rPr>
              <w:t>– 0 pkt.</w:t>
            </w:r>
          </w:p>
          <w:p w:rsidR="001A5E5C" w:rsidRPr="00921C22" w:rsidRDefault="001A5E5C" w:rsidP="008D65B8">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Planowane do poniesienia koszty ujęte we wniosku o dofinansowanie znajdują swoje uzasadnienie w załączonych ofertach lub kosztorysach inwestorskich lub innych dokumentach potwierdzających przyjęty poziom cen</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5E5C" w:rsidRPr="00921C22" w:rsidRDefault="001A5E5C" w:rsidP="008D65B8">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z załącznikami</w:t>
            </w:r>
          </w:p>
        </w:tc>
      </w:tr>
    </w:tbl>
    <w:p w:rsidR="001A5E5C" w:rsidRDefault="001A5E5C" w:rsidP="001A5E5C">
      <w:pPr>
        <w:jc w:val="both"/>
      </w:pPr>
    </w:p>
    <w:p w:rsidR="001A5E5C" w:rsidRDefault="001A5E5C" w:rsidP="001A5E5C">
      <w:r>
        <w:br w:type="page"/>
      </w:r>
    </w:p>
    <w:sectPr w:rsidR="001A5E5C" w:rsidSect="00F86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5E5C"/>
    <w:rsid w:val="001A5E5C"/>
    <w:rsid w:val="00F86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E5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5E5C"/>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4674</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2019-08-01T08:20:00Z</dcterms:created>
  <dcterms:modified xsi:type="dcterms:W3CDTF">2019-08-01T08:21:00Z</dcterms:modified>
</cp:coreProperties>
</file>