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C3" w:rsidRDefault="008F4BC3" w:rsidP="008F4BC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 xml:space="preserve">do osiągnięcia wskaźników w ramach naboru wniosków o przyznanie pomocy nr 3/2019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8F4BC3" w:rsidTr="00350268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8F4BC3" w:rsidTr="00350268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 Zapewnienie wysokiej jakości życia mieszkańców obszaru LGD poprzez wzmocnienie atrakcyjności oraz rewitalizację obszaru LGD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F4BC3" w:rsidTr="00350268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2.1 Poprawa jakości infrastruktury przestrzennej i turystycznej oraz pobudzenie oddolnych inicjatyw społecznych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F4BC3" w:rsidTr="00350268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Przedsięwzięcie 2.1.2 Przebudowa, budowa lub wyposażenie obiektów, terenów i przestrzeni w celu odtworzenia lub nadania funkcji kulturalnych, społecznych i gospodarczych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F4BC3" w:rsidTr="00350268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8F4BC3" w:rsidTr="00350268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Liczba przebudowanych/ wybudowanych/ wyposażonych obiektów infrastruktury technicznej i kulturalnej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</w:tbl>
    <w:p w:rsidR="008F4BC3" w:rsidRDefault="008F4BC3" w:rsidP="008F4BC3">
      <w:pPr>
        <w:tabs>
          <w:tab w:val="left" w:pos="5184"/>
        </w:tabs>
      </w:pPr>
    </w:p>
    <w:p w:rsidR="00902895" w:rsidRDefault="00902895" w:rsidP="00902895"/>
    <w:p w:rsidR="00902895" w:rsidRDefault="00902895" w:rsidP="00902895">
      <w:pPr>
        <w:tabs>
          <w:tab w:val="left" w:pos="5184"/>
        </w:tabs>
        <w:spacing w:after="0" w:line="240" w:lineRule="auto"/>
        <w:jc w:val="center"/>
      </w:pPr>
    </w:p>
    <w:p w:rsidR="005652D3" w:rsidRDefault="005652D3"/>
    <w:sectPr w:rsidR="005652D3" w:rsidSect="0056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895"/>
    <w:rsid w:val="00163CE5"/>
    <w:rsid w:val="005652D3"/>
    <w:rsid w:val="008F4BC3"/>
    <w:rsid w:val="0090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95"/>
    <w:pPr>
      <w:suppressAutoHyphens/>
      <w:spacing w:before="120"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2019-03-06T08:57:00Z</dcterms:created>
  <dcterms:modified xsi:type="dcterms:W3CDTF">2019-03-06T09:57:00Z</dcterms:modified>
</cp:coreProperties>
</file>